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10AA" w14:textId="77777777" w:rsidR="00593556" w:rsidRPr="001D7A05" w:rsidRDefault="00593556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1D7A05">
        <w:rPr>
          <w:rFonts w:ascii="Times New Roman" w:hAnsi="Times New Roman" w:cs="Times New Roman"/>
          <w:b/>
          <w:sz w:val="24"/>
          <w:szCs w:val="24"/>
          <w:lang w:val="en-US"/>
        </w:rPr>
        <w:t>Samarqand iqtisodiyot va servis instituti</w:t>
      </w:r>
    </w:p>
    <w:p w14:paraId="574412BD" w14:textId="0AFD74FB" w:rsidR="00593556" w:rsidRPr="001D7A05" w:rsidRDefault="0097069E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7A05"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r w:rsidR="00593556" w:rsidRPr="001D7A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kafedrasi</w:t>
      </w:r>
    </w:p>
    <w:p w14:paraId="698FB35A" w14:textId="622AB605" w:rsidR="00593556" w:rsidRPr="001D7A05" w:rsidRDefault="0097069E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7A05">
        <w:rPr>
          <w:rFonts w:ascii="Times New Roman" w:hAnsi="Times New Roman" w:cs="Times New Roman"/>
          <w:b/>
          <w:sz w:val="24"/>
          <w:szCs w:val="24"/>
          <w:lang w:val="en-US"/>
        </w:rPr>
        <w:t>“Moliya</w:t>
      </w:r>
      <w:r w:rsidR="0026676C" w:rsidRPr="001D7A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6676C" w:rsidRPr="001D7A05">
        <w:rPr>
          <w:rFonts w:ascii="Times New Roman" w:hAnsi="Times New Roman" w:cs="Times New Roman"/>
          <w:b/>
          <w:sz w:val="24"/>
          <w:szCs w:val="24"/>
        </w:rPr>
        <w:t>а</w:t>
      </w:r>
      <w:r w:rsidR="001D7A05" w:rsidRPr="001D7A05">
        <w:rPr>
          <w:rFonts w:ascii="Times New Roman" w:hAnsi="Times New Roman" w:cs="Times New Roman"/>
          <w:b/>
          <w:sz w:val="24"/>
          <w:szCs w:val="24"/>
          <w:lang w:val="en-US"/>
        </w:rPr>
        <w:t>soslari</w:t>
      </w:r>
      <w:r w:rsidRPr="001D7A05">
        <w:rPr>
          <w:rFonts w:ascii="Times New Roman" w:hAnsi="Times New Roman" w:cs="Times New Roman"/>
          <w:b/>
          <w:sz w:val="24"/>
          <w:szCs w:val="24"/>
          <w:lang w:val="en-US"/>
        </w:rPr>
        <w:t>” (ruscha) «</w:t>
      </w:r>
      <w:r w:rsidR="0026676C" w:rsidRPr="001D7A05">
        <w:rPr>
          <w:rFonts w:ascii="Times New Roman" w:hAnsi="Times New Roman" w:cs="Times New Roman"/>
          <w:b/>
          <w:sz w:val="24"/>
          <w:szCs w:val="24"/>
        </w:rPr>
        <w:t>Основы</w:t>
      </w:r>
      <w:r w:rsidR="0026676C" w:rsidRPr="001D7A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6676C" w:rsidRPr="001D7A05">
        <w:rPr>
          <w:rFonts w:ascii="Times New Roman" w:hAnsi="Times New Roman" w:cs="Times New Roman"/>
          <w:b/>
          <w:sz w:val="24"/>
          <w:szCs w:val="24"/>
        </w:rPr>
        <w:t>финансов</w:t>
      </w:r>
      <w:r w:rsidRPr="001D7A05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 w:rsidR="001D7A05" w:rsidRPr="001D7A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60411700 </w:t>
      </w:r>
      <w:r w:rsidR="001D7A05" w:rsidRPr="001D7A05">
        <w:rPr>
          <w:rFonts w:ascii="Times New Roman" w:hAnsi="Times New Roman" w:cs="Times New Roman"/>
          <w:b/>
          <w:sz w:val="24"/>
          <w:szCs w:val="24"/>
        </w:rPr>
        <w:t>направление</w:t>
      </w:r>
      <w:r w:rsidR="001D7A05" w:rsidRPr="001D7A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D7A05" w:rsidRPr="001D7A05">
        <w:rPr>
          <w:rFonts w:ascii="Times New Roman" w:hAnsi="Times New Roman" w:cs="Times New Roman"/>
          <w:b/>
          <w:sz w:val="24"/>
          <w:szCs w:val="24"/>
        </w:rPr>
        <w:t>логистика</w:t>
      </w:r>
      <w:r w:rsidR="00593556" w:rsidRPr="001D7A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fanidan 2025/2026-o’quv yili kuzgi semestrida yakuniy imtihon (yozma)da tushadigan savollar ro’yxati</w:t>
      </w:r>
    </w:p>
    <w:p w14:paraId="48E0639A" w14:textId="77777777" w:rsidR="00593556" w:rsidRPr="001D7A05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26676C" w:rsidRPr="0026676C" w14:paraId="67EE59B0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0A52F2E8" w14:textId="42238FE8" w:rsidR="0026676C" w:rsidRPr="0026676C" w:rsidRDefault="0026676C" w:rsidP="0026676C">
            <w:pPr>
              <w:tabs>
                <w:tab w:val="left" w:pos="292"/>
              </w:tabs>
              <w:autoSpaceDE w:val="0"/>
              <w:autoSpaceDN w:val="0"/>
              <w:adjustRightInd w:val="0"/>
              <w:spacing w:after="0" w:line="240" w:lineRule="auto"/>
              <w:ind w:left="727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it-IT" w:eastAsia="it-IT"/>
              </w:rPr>
            </w:pPr>
            <w:r w:rsidRPr="001D7A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  <w:r w:rsidR="00E64C66" w:rsidRPr="001D7A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66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t-IT" w:eastAsia="it-IT"/>
              </w:rPr>
              <w:t>Социально-экономическ</w:t>
            </w:r>
            <w:r w:rsidRPr="00266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>ая</w:t>
            </w:r>
            <w:r w:rsidRPr="00266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t-IT" w:eastAsia="it-IT"/>
              </w:rPr>
              <w:t xml:space="preserve"> </w:t>
            </w:r>
            <w:r w:rsidRPr="00266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>сущность</w:t>
            </w:r>
            <w:r w:rsidRPr="00266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t-IT" w:eastAsia="it-IT"/>
              </w:rPr>
              <w:t xml:space="preserve"> финансов. </w:t>
            </w:r>
          </w:p>
          <w:p w14:paraId="2B3D55C5" w14:textId="6A2254FE" w:rsidR="0026676C" w:rsidRPr="0026676C" w:rsidRDefault="0026676C" w:rsidP="0026676C">
            <w:pPr>
              <w:tabs>
                <w:tab w:val="left" w:pos="292"/>
              </w:tabs>
              <w:autoSpaceDE w:val="0"/>
              <w:autoSpaceDN w:val="0"/>
              <w:adjustRightInd w:val="0"/>
              <w:spacing w:after="0" w:line="240" w:lineRule="auto"/>
              <w:ind w:left="72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it-IT" w:eastAsia="it-IT"/>
              </w:rPr>
            </w:pPr>
            <w:r w:rsidRPr="001D7A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  <w:r w:rsidR="00E64C66" w:rsidRPr="001D7A0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66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>Финансы как экономическая категория</w:t>
            </w:r>
          </w:p>
          <w:p w14:paraId="6B1035D7" w14:textId="08E59218" w:rsidR="0026676C" w:rsidRPr="0026676C" w:rsidRDefault="0026676C" w:rsidP="0026676C">
            <w:pPr>
              <w:tabs>
                <w:tab w:val="left" w:pos="292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</w:pPr>
            <w:r w:rsidRPr="001D7A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E64C66" w:rsidRPr="001D7A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Распределительная и контрольная функции финансов, их взаимосвязь</w:t>
            </w:r>
          </w:p>
        </w:tc>
      </w:tr>
      <w:tr w:rsidR="0026676C" w:rsidRPr="0026676C" w14:paraId="3C5D6BAE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3DF39406" w14:textId="6ECD992E" w:rsidR="0026676C" w:rsidRPr="0026676C" w:rsidRDefault="00E64C66" w:rsidP="002667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  4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Финансовая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система, её значение в экономике.</w:t>
            </w:r>
          </w:p>
          <w:p w14:paraId="448270E9" w14:textId="6EACB2C7" w:rsidR="0026676C" w:rsidRPr="0026676C" w:rsidRDefault="00E64C66" w:rsidP="002667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  5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Составные части финансовой системы.</w:t>
            </w:r>
          </w:p>
          <w:p w14:paraId="5B328677" w14:textId="2DF41C11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  6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Основные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характеристики некоммерческого бизнеса.</w:t>
            </w:r>
          </w:p>
        </w:tc>
      </w:tr>
      <w:tr w:rsidR="0026676C" w:rsidRPr="0026676C" w14:paraId="05AD347F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66F8D3FE" w14:textId="773C484B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  7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Значение государственных финансов в распределении и перераспределении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валового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внутреннего продукта и национального дохода.</w:t>
            </w:r>
          </w:p>
          <w:p w14:paraId="72E992AF" w14:textId="4343DBDA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  8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Составные части государственных финансов: государственный бюджет;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внебюджетные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фонды; финансы государственных предприятий; государственный кредит.</w:t>
            </w:r>
          </w:p>
        </w:tc>
      </w:tr>
      <w:tr w:rsidR="0026676C" w:rsidRPr="0026676C" w14:paraId="388E6617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60C3956C" w14:textId="2A6925B0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  9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Бюджетная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система Республики Узбекистан</w:t>
            </w:r>
          </w:p>
          <w:p w14:paraId="4A482D4C" w14:textId="4232C626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10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Сущность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значение государственного бюджета</w:t>
            </w:r>
          </w:p>
          <w:p w14:paraId="4DFE8703" w14:textId="55D66E28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11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Доходы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расходы государственного бюджета.</w:t>
            </w:r>
          </w:p>
        </w:tc>
      </w:tr>
      <w:tr w:rsidR="0026676C" w:rsidRPr="0026676C" w14:paraId="3B69DAD1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49EF5EB1" w14:textId="412A9754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Содержание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принципы фискальной политики.</w:t>
            </w:r>
          </w:p>
          <w:p w14:paraId="7F107A13" w14:textId="5A7DFA31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13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Фискальная политика – это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самостоятельная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деятельность государства в сфере финансовых отношений.</w:t>
            </w:r>
          </w:p>
          <w:p w14:paraId="36281993" w14:textId="79CAF8C3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14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Виды фискальной политики.</w:t>
            </w:r>
          </w:p>
        </w:tc>
      </w:tr>
      <w:tr w:rsidR="0026676C" w:rsidRPr="0026676C" w14:paraId="49408C76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66FC6987" w14:textId="69A6291E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Сущность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финансового менеджмента.</w:t>
            </w:r>
          </w:p>
          <w:p w14:paraId="7C694591" w14:textId="1BE79791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16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Единство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управляемых (объектов) и управляющих (субъектов) систем финансового менеджмента.</w:t>
            </w:r>
          </w:p>
          <w:p w14:paraId="6D9ED099" w14:textId="7CC0B522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17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Основные методологические принципы,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методы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формы финансового менеджмента.</w:t>
            </w:r>
          </w:p>
          <w:p w14:paraId="00B5606B" w14:textId="3FC2146B" w:rsidR="0026676C" w:rsidRPr="0026676C" w:rsidRDefault="00E64C66" w:rsidP="0026676C">
            <w:pPr>
              <w:spacing w:after="0" w:line="240" w:lineRule="auto"/>
              <w:contextualSpacing/>
              <w:rPr>
                <w:rFonts w:ascii="inherit" w:eastAsia="Times New Roman" w:hAnsi="inherit" w:cs="Courier New"/>
                <w:color w:val="1F1F1F"/>
                <w:sz w:val="42"/>
                <w:szCs w:val="42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18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Органы финансового менеджмента и их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функции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</w:t>
            </w:r>
          </w:p>
        </w:tc>
      </w:tr>
      <w:tr w:rsidR="0026676C" w:rsidRPr="0026676C" w14:paraId="015933A7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4C596F6C" w14:textId="2874B640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9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Финансовое планирование.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Планирование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является одним из основных этапов любой системы управления социально-экономическими процессами.</w:t>
            </w:r>
          </w:p>
          <w:p w14:paraId="1E145E66" w14:textId="027B8F0D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0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Основные методы, используемые в практике финансового планирования.</w:t>
            </w:r>
          </w:p>
          <w:p w14:paraId="0E763292" w14:textId="2B2069BA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21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Основные этапы процесса финансового планирования.</w:t>
            </w:r>
          </w:p>
          <w:p w14:paraId="677EB166" w14:textId="08F93564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22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Виды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финансового планирования.</w:t>
            </w:r>
          </w:p>
          <w:p w14:paraId="02689643" w14:textId="17E24B18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23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Финансовое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регулирование. Правовые основы финансового регулирования.</w:t>
            </w:r>
          </w:p>
        </w:tc>
      </w:tr>
      <w:tr w:rsidR="0026676C" w:rsidRPr="0026676C" w14:paraId="624ACC0F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561F40B2" w14:textId="586E0CF1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24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Финансовый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контроль: содержание, направления контроля, объект, предмет, система, задачи, принципы.</w:t>
            </w:r>
          </w:p>
          <w:p w14:paraId="0801D1E4" w14:textId="551043EE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Направления финансового контроля и их взаимосвязь.</w:t>
            </w:r>
          </w:p>
          <w:p w14:paraId="48DDC768" w14:textId="30871774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26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Направления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финансового контроля: государственный финансовый контроль, негосударственный финансовый контроль.</w:t>
            </w:r>
          </w:p>
          <w:p w14:paraId="7F37C7BB" w14:textId="484C8DCB" w:rsidR="0026676C" w:rsidRPr="0026676C" w:rsidRDefault="00E64C66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</w:t>
            </w:r>
            <w:r w:rsidR="00691EB7"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27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Элементы системы финансового контроля.</w:t>
            </w:r>
          </w:p>
          <w:p w14:paraId="19F640CE" w14:textId="2CC2464C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28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Принципы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финансового контроля.</w:t>
            </w:r>
          </w:p>
          <w:p w14:paraId="1720D9A8" w14:textId="13E678A3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29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Задачи и функции органов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государственного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финансового контроля.</w:t>
            </w:r>
          </w:p>
        </w:tc>
      </w:tr>
      <w:tr w:rsidR="0026676C" w:rsidRPr="0026676C" w14:paraId="4598CC54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6A8346F8" w14:textId="7DDB3B3D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30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риска.</w:t>
            </w:r>
          </w:p>
          <w:p w14:paraId="49468B09" w14:textId="52760F35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31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рисками.</w:t>
            </w:r>
          </w:p>
          <w:p w14:paraId="3250A42C" w14:textId="10CFD891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Риск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финансовые решения.</w:t>
            </w:r>
          </w:p>
          <w:p w14:paraId="5AB705E6" w14:textId="2A5808E6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33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Виды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рисков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, с которыми сталкиваются домохозяйства.</w:t>
            </w:r>
          </w:p>
          <w:p w14:paraId="3A6A2132" w14:textId="32999B9B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34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Виды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рисков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, с которыми сталкиваются компании.</w:t>
            </w:r>
          </w:p>
          <w:p w14:paraId="1488506F" w14:textId="213DC4AF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35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Роль государства в управлении рисками.</w:t>
            </w:r>
          </w:p>
          <w:p w14:paraId="4C8280EC" w14:textId="27663164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36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Варианты «передачи» риска: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хеджирование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, страхование, диверсификация.</w:t>
            </w:r>
          </w:p>
        </w:tc>
      </w:tr>
      <w:tr w:rsidR="0026676C" w:rsidRPr="0026676C" w14:paraId="454F71A3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11E39041" w14:textId="71DBD274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37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Основная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цель финансовых инноваций</w:t>
            </w:r>
          </w:p>
          <w:p w14:paraId="6221CA01" w14:textId="65B5D4DB" w:rsidR="0026676C" w:rsidRPr="0026676C" w:rsidRDefault="00691EB7" w:rsidP="0026676C">
            <w:pPr>
              <w:spacing w:after="0" w:line="240" w:lineRule="auto"/>
              <w:contextualSpacing/>
              <w:rPr>
                <w:rFonts w:ascii="inherit" w:eastAsia="Times New Roman" w:hAnsi="inherit" w:cs="Courier New"/>
                <w:color w:val="1F1F1F"/>
                <w:sz w:val="42"/>
                <w:szCs w:val="42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 38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Основная цель внедрения финансовых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инноваций</w:t>
            </w:r>
          </w:p>
        </w:tc>
      </w:tr>
      <w:tr w:rsidR="0026676C" w:rsidRPr="0026676C" w14:paraId="0999E5E0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13C75BED" w14:textId="50BE2610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lastRenderedPageBreak/>
              <w:t xml:space="preserve">         39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Сущность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значение финансового рынка.</w:t>
            </w:r>
          </w:p>
          <w:p w14:paraId="621E412D" w14:textId="7F813615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40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Структура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особенности финансового рынка.</w:t>
            </w:r>
          </w:p>
          <w:p w14:paraId="3DB75063" w14:textId="3262692D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41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Операции и инструменты финансового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рынка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</w:t>
            </w:r>
          </w:p>
          <w:p w14:paraId="3C93B52A" w14:textId="1E7F67D8" w:rsidR="0026676C" w:rsidRPr="0026676C" w:rsidRDefault="00691EB7" w:rsidP="0026676C">
            <w:pPr>
              <w:spacing w:after="0" w:line="240" w:lineRule="auto"/>
              <w:contextualSpacing/>
              <w:rPr>
                <w:rFonts w:ascii="inherit" w:eastAsia="Times New Roman" w:hAnsi="inherit" w:cs="Courier New"/>
                <w:color w:val="1F1F1F"/>
                <w:sz w:val="42"/>
                <w:szCs w:val="42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val="uz-Cyrl-UZ" w:eastAsia="ru-RU"/>
              </w:rPr>
              <w:t>Первичные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 производные ценные бумаги.</w:t>
            </w:r>
          </w:p>
        </w:tc>
      </w:tr>
      <w:tr w:rsidR="0026676C" w:rsidRPr="0026676C" w14:paraId="332630B5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70147F24" w14:textId="642AC086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43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Экономическая сущность финансов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хозяйствующих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субъектов и их функции.</w:t>
            </w:r>
          </w:p>
          <w:p w14:paraId="5D5E6DD4" w14:textId="59B30988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44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Финансы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предприятий и организаций, действующих на коммерческой основе.</w:t>
            </w:r>
          </w:p>
          <w:p w14:paraId="0AA851A2" w14:textId="038EAA5A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45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Особенности финансов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некоммерческих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организаций.</w:t>
            </w:r>
          </w:p>
          <w:p w14:paraId="765071BD" w14:textId="10A4B48F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</w:t>
            </w: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Основные функции финансов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хозяйствующих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субъектов.</w:t>
            </w:r>
          </w:p>
          <w:p w14:paraId="07286137" w14:textId="20F33527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47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Состав источников финансирования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хозяйствующих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субъектов.</w:t>
            </w:r>
          </w:p>
        </w:tc>
      </w:tr>
      <w:tr w:rsidR="0026676C" w:rsidRPr="0026676C" w14:paraId="0654BA85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5B274C4B" w14:textId="234741F2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 48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. Оборотный капитал: содержание, структурная структура и эффективность использования.</w:t>
            </w:r>
          </w:p>
          <w:p w14:paraId="0DA6D076" w14:textId="0CD6D932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49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Классификация оборотного капитала на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несколько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основных групп.</w:t>
            </w:r>
          </w:p>
          <w:p w14:paraId="072A8C4A" w14:textId="32A314BB" w:rsidR="0026676C" w:rsidRPr="0026676C" w:rsidRDefault="00691EB7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1D7A05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      50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. Функции оборотного капитала и </w:t>
            </w:r>
            <w:r w:rsidR="0026676C" w:rsidRPr="00266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формы</w:t>
            </w:r>
            <w:r w:rsidR="0026676C" w:rsidRPr="0026676C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 xml:space="preserve"> их реализации.</w:t>
            </w:r>
          </w:p>
        </w:tc>
      </w:tr>
      <w:tr w:rsidR="0026676C" w:rsidRPr="0026676C" w14:paraId="6AE731CE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7CD0A216" w14:textId="2A94DB5F" w:rsidR="0026676C" w:rsidRPr="0026676C" w:rsidRDefault="0026676C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</w:p>
        </w:tc>
      </w:tr>
      <w:tr w:rsidR="0026676C" w:rsidRPr="0026676C" w14:paraId="6EEA0C02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31824DA9" w14:textId="1DD22BC2" w:rsidR="0026676C" w:rsidRPr="0026676C" w:rsidRDefault="0026676C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</w:p>
        </w:tc>
      </w:tr>
      <w:tr w:rsidR="0026676C" w:rsidRPr="0026676C" w14:paraId="3FBD33CE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38661840" w14:textId="5FF833EA" w:rsidR="0026676C" w:rsidRPr="0026676C" w:rsidRDefault="0026676C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</w:p>
        </w:tc>
      </w:tr>
      <w:tr w:rsidR="0026676C" w:rsidRPr="0026676C" w14:paraId="7F6942EA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4F83693E" w14:textId="732A0E2D" w:rsidR="0026676C" w:rsidRPr="0026676C" w:rsidRDefault="0026676C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</w:p>
        </w:tc>
      </w:tr>
      <w:tr w:rsidR="0026676C" w:rsidRPr="0026676C" w14:paraId="4B90B226" w14:textId="77777777" w:rsidTr="0026676C">
        <w:trPr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59E544E4" w14:textId="5A1E527F" w:rsidR="0026676C" w:rsidRPr="0026676C" w:rsidRDefault="0026676C" w:rsidP="002667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</w:p>
        </w:tc>
      </w:tr>
    </w:tbl>
    <w:p w14:paraId="06AAD76B" w14:textId="77777777" w:rsidR="00593556" w:rsidRPr="001D7A05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640B15" w14:textId="77777777" w:rsidR="00593556" w:rsidRPr="001D7A05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09DC87" w14:textId="6D448BE3" w:rsidR="00593556" w:rsidRPr="001D7A05" w:rsidRDefault="0097069E" w:rsidP="00970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D7A05">
        <w:rPr>
          <w:rFonts w:ascii="Times New Roman" w:hAnsi="Times New Roman" w:cs="Times New Roman"/>
          <w:b/>
          <w:bCs/>
          <w:sz w:val="24"/>
          <w:szCs w:val="24"/>
          <w:lang w:val="en-US"/>
        </w:rPr>
        <w:t>Moliya</w:t>
      </w:r>
      <w:r w:rsidR="00593556" w:rsidRPr="001D7A0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kafedrasi mudiri</w:t>
      </w:r>
      <w:r w:rsidR="00593556" w:rsidRPr="001D7A0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D7A05"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_____________ J.R.Zaynalov</w:t>
      </w:r>
    </w:p>
    <w:sectPr w:rsidR="00593556" w:rsidRPr="001D7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40478"/>
    <w:multiLevelType w:val="multilevel"/>
    <w:tmpl w:val="F3C212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742F09DF"/>
    <w:multiLevelType w:val="hybridMultilevel"/>
    <w:tmpl w:val="98D47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0196"/>
    <w:multiLevelType w:val="hybridMultilevel"/>
    <w:tmpl w:val="3B2A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0E"/>
    <w:rsid w:val="001D7A05"/>
    <w:rsid w:val="0026676C"/>
    <w:rsid w:val="003C7534"/>
    <w:rsid w:val="00593556"/>
    <w:rsid w:val="00691EB7"/>
    <w:rsid w:val="008E760E"/>
    <w:rsid w:val="008F5D51"/>
    <w:rsid w:val="0097069E"/>
    <w:rsid w:val="00E64C66"/>
    <w:rsid w:val="00E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9EFD"/>
  <w15:docId w15:val="{C1285402-4D07-4C92-8D1A-D4AB11C3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5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7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7069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9706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Здраствуйте</cp:lastModifiedBy>
  <cp:revision>3</cp:revision>
  <dcterms:created xsi:type="dcterms:W3CDTF">2026-01-16T11:45:00Z</dcterms:created>
  <dcterms:modified xsi:type="dcterms:W3CDTF">2026-01-16T12:09:00Z</dcterms:modified>
</cp:coreProperties>
</file>